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1" w:rsidRPr="002F44B2" w:rsidRDefault="00652F41" w:rsidP="00652F41">
      <w:pPr>
        <w:pStyle w:val="rtecenter"/>
        <w:shd w:val="clear" w:color="auto" w:fill="FFFFFF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414040"/>
          <w:sz w:val="28"/>
          <w:szCs w:val="28"/>
        </w:rPr>
      </w:pPr>
      <w:r w:rsidRPr="002F44B2">
        <w:rPr>
          <w:rStyle w:val="a3"/>
          <w:color w:val="414040"/>
          <w:sz w:val="28"/>
          <w:szCs w:val="28"/>
        </w:rPr>
        <w:t>Действия при обнаружении взрывного устройства</w:t>
      </w:r>
      <w:r w:rsidRPr="002F44B2">
        <w:rPr>
          <w:b/>
          <w:bCs/>
          <w:color w:val="414040"/>
          <w:sz w:val="28"/>
          <w:szCs w:val="28"/>
        </w:rPr>
        <w:br/>
      </w:r>
      <w:r w:rsidRPr="002F44B2">
        <w:rPr>
          <w:rStyle w:val="a3"/>
          <w:color w:val="414040"/>
          <w:sz w:val="28"/>
          <w:szCs w:val="28"/>
        </w:rPr>
        <w:t>в почтовом отправлении</w:t>
      </w:r>
    </w:p>
    <w:p w:rsidR="00652F41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rStyle w:val="a4"/>
          <w:b/>
          <w:bCs/>
          <w:color w:val="414040"/>
          <w:sz w:val="28"/>
          <w:szCs w:val="28"/>
          <w:bdr w:val="none" w:sz="0" w:space="0" w:color="auto" w:frame="1"/>
        </w:rPr>
        <w:t>Основные признаки: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смещение центра тяжести письма к одной из его сторон;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в конверте перемещающихся предметов либо порошка;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во вложении металлических либо пластмассовых предметов;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на конверте масляных пятен, проколов, металлических кнопок, пол</w:t>
      </w:r>
      <w:r w:rsidRPr="002F44B2">
        <w:rPr>
          <w:color w:val="414040"/>
          <w:sz w:val="28"/>
          <w:szCs w:val="28"/>
        </w:rPr>
        <w:t>о</w:t>
      </w:r>
      <w:r w:rsidRPr="002F44B2">
        <w:rPr>
          <w:color w:val="414040"/>
          <w:sz w:val="28"/>
          <w:szCs w:val="28"/>
        </w:rPr>
        <w:t>сок и т.д.;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необычного запаха (миндаля, жжёной пластмассы и др.);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«ти</w:t>
      </w:r>
      <w:r>
        <w:rPr>
          <w:color w:val="414040"/>
          <w:sz w:val="28"/>
          <w:szCs w:val="28"/>
        </w:rPr>
        <w:t>канье» в бандеролях и посылках.</w:t>
      </w:r>
    </w:p>
    <w:p w:rsidR="00652F41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Всё это позволяет предполагать наличие в отправлении взрывной начи</w:t>
      </w:r>
      <w:r w:rsidRPr="002F44B2">
        <w:rPr>
          <w:color w:val="414040"/>
          <w:sz w:val="28"/>
          <w:szCs w:val="28"/>
        </w:rPr>
        <w:t>н</w:t>
      </w:r>
      <w:r w:rsidRPr="002F44B2">
        <w:rPr>
          <w:color w:val="414040"/>
          <w:sz w:val="28"/>
          <w:szCs w:val="28"/>
        </w:rPr>
        <w:t>ки.</w:t>
      </w:r>
    </w:p>
    <w:p w:rsidR="00652F41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rStyle w:val="a3"/>
          <w:i/>
          <w:iCs/>
          <w:color w:val="41404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особо тщательную заделку письма, бандероли, посылки, в том числе скотчем;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отсутствие обратного адреса, фамилии, неразборчивое их написание, вымы</w:t>
      </w:r>
      <w:r w:rsidRPr="002F44B2">
        <w:rPr>
          <w:color w:val="414040"/>
          <w:sz w:val="28"/>
          <w:szCs w:val="28"/>
        </w:rPr>
        <w:t>ш</w:t>
      </w:r>
      <w:r w:rsidRPr="002F44B2">
        <w:rPr>
          <w:color w:val="414040"/>
          <w:sz w:val="28"/>
          <w:szCs w:val="28"/>
        </w:rPr>
        <w:t>ленный адрес;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нестандартная упаковка.</w:t>
      </w:r>
    </w:p>
    <w:p w:rsidR="00652F41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</w:p>
    <w:p w:rsidR="00652F41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rStyle w:val="a3"/>
          <w:color w:val="414040"/>
          <w:sz w:val="28"/>
          <w:szCs w:val="28"/>
        </w:rPr>
      </w:pPr>
      <w:r w:rsidRPr="002F44B2">
        <w:rPr>
          <w:rStyle w:val="a3"/>
          <w:color w:val="414040"/>
          <w:sz w:val="28"/>
          <w:szCs w:val="28"/>
        </w:rPr>
        <w:t>Порядок действий</w:t>
      </w:r>
      <w:r>
        <w:rPr>
          <w:rStyle w:val="a3"/>
          <w:color w:val="414040"/>
          <w:sz w:val="28"/>
          <w:szCs w:val="28"/>
        </w:rPr>
        <w:t>:</w:t>
      </w:r>
    </w:p>
    <w:p w:rsidR="00652F41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</w:t>
      </w:r>
      <w:r>
        <w:rPr>
          <w:color w:val="414040"/>
          <w:sz w:val="28"/>
          <w:szCs w:val="28"/>
        </w:rPr>
        <w:t xml:space="preserve"> и руководителя</w:t>
      </w:r>
      <w:r w:rsidRPr="002F44B2">
        <w:rPr>
          <w:color w:val="414040"/>
          <w:sz w:val="28"/>
          <w:szCs w:val="28"/>
        </w:rPr>
        <w:t xml:space="preserve"> объекта</w:t>
      </w:r>
      <w:r>
        <w:rPr>
          <w:color w:val="414040"/>
          <w:sz w:val="28"/>
          <w:szCs w:val="28"/>
        </w:rPr>
        <w:t xml:space="preserve"> и прежде всего </w:t>
      </w:r>
      <w:r w:rsidRPr="002F44B2">
        <w:rPr>
          <w:color w:val="414040"/>
          <w:sz w:val="28"/>
          <w:szCs w:val="28"/>
        </w:rPr>
        <w:t>д</w:t>
      </w:r>
      <w:r w:rsidRPr="002F44B2">
        <w:rPr>
          <w:color w:val="414040"/>
          <w:sz w:val="28"/>
          <w:szCs w:val="28"/>
        </w:rPr>
        <w:t>е</w:t>
      </w:r>
      <w:r w:rsidRPr="002F44B2">
        <w:rPr>
          <w:color w:val="414040"/>
          <w:sz w:val="28"/>
          <w:szCs w:val="28"/>
        </w:rPr>
        <w:t>журную часть органов внутренних дел</w:t>
      </w:r>
      <w:r>
        <w:rPr>
          <w:color w:val="414040"/>
          <w:sz w:val="28"/>
          <w:szCs w:val="28"/>
        </w:rPr>
        <w:t>, и территориального органа ФСБ</w:t>
      </w:r>
      <w:r w:rsidRPr="002F44B2">
        <w:rPr>
          <w:color w:val="414040"/>
          <w:sz w:val="28"/>
          <w:szCs w:val="28"/>
        </w:rPr>
        <w:t>. Соо</w:t>
      </w:r>
      <w:r w:rsidRPr="002F44B2">
        <w:rPr>
          <w:color w:val="414040"/>
          <w:sz w:val="28"/>
          <w:szCs w:val="28"/>
        </w:rPr>
        <w:t>б</w:t>
      </w:r>
      <w:r w:rsidRPr="002F44B2">
        <w:rPr>
          <w:color w:val="414040"/>
          <w:sz w:val="28"/>
          <w:szCs w:val="28"/>
        </w:rPr>
        <w:t>щите точный адрес, телефон, фамилию, имя, отчество.</w:t>
      </w:r>
    </w:p>
    <w:p w:rsidR="00652F41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652F41" w:rsidRPr="002F44B2" w:rsidRDefault="00652F41" w:rsidP="00652F4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3. По прибытии специалистов по обнаружению ВУ действовать в соо</w:t>
      </w:r>
      <w:r w:rsidRPr="002F44B2">
        <w:rPr>
          <w:color w:val="414040"/>
          <w:sz w:val="28"/>
          <w:szCs w:val="28"/>
        </w:rPr>
        <w:t>т</w:t>
      </w:r>
      <w:r w:rsidRPr="002F44B2">
        <w:rPr>
          <w:color w:val="414040"/>
          <w:sz w:val="28"/>
          <w:szCs w:val="28"/>
        </w:rPr>
        <w:t>ветствии с их указаниями.</w:t>
      </w:r>
    </w:p>
    <w:p w:rsidR="00F22BED" w:rsidRDefault="00F22BED"/>
    <w:sectPr w:rsidR="00F2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52F41"/>
    <w:rsid w:val="00652F41"/>
    <w:rsid w:val="00F2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5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2F41"/>
    <w:rPr>
      <w:b/>
      <w:bCs/>
    </w:rPr>
  </w:style>
  <w:style w:type="paragraph" w:customStyle="1" w:styleId="rtejustify">
    <w:name w:val="rtejustify"/>
    <w:basedOn w:val="a"/>
    <w:rsid w:val="0065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F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2021-02-16T19:51:00Z</dcterms:created>
  <dcterms:modified xsi:type="dcterms:W3CDTF">2021-02-16T19:51:00Z</dcterms:modified>
</cp:coreProperties>
</file>