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E6" w:rsidRPr="006635E6" w:rsidRDefault="006635E6" w:rsidP="006635E6">
      <w:pPr>
        <w:jc w:val="center"/>
        <w:rPr>
          <w:rStyle w:val="a7"/>
          <w:rFonts w:ascii="Segoe UI" w:hAnsi="Segoe UI" w:cs="Segoe UI"/>
          <w:i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 w:rsidRPr="006635E6">
        <w:rPr>
          <w:rStyle w:val="a7"/>
          <w:rFonts w:ascii="Segoe UI" w:hAnsi="Segoe UI" w:cs="Segoe UI"/>
          <w:i/>
          <w:color w:val="333333"/>
          <w:sz w:val="32"/>
          <w:szCs w:val="32"/>
          <w:bdr w:val="none" w:sz="0" w:space="0" w:color="auto" w:frame="1"/>
          <w:shd w:val="clear" w:color="auto" w:fill="FFFFFF"/>
        </w:rPr>
        <w:t>Культура здорового питания</w:t>
      </w:r>
    </w:p>
    <w:p w:rsidR="00D87604" w:rsidRDefault="00D87604">
      <w:pPr>
        <w:rPr>
          <w:noProof/>
          <w:lang w:eastAsia="ru-RU"/>
        </w:rPr>
      </w:pPr>
      <w:r>
        <w:rPr>
          <w:rStyle w:val="a7"/>
          <w:rFonts w:ascii="Segoe UI" w:hAnsi="Segoe UI" w:cs="Segoe UI"/>
          <w:color w:val="333333"/>
          <w:sz w:val="28"/>
          <w:szCs w:val="28"/>
          <w:bdr w:val="none" w:sz="0" w:space="0" w:color="auto" w:frame="1"/>
          <w:shd w:val="clear" w:color="auto" w:fill="FFFFFF"/>
        </w:rPr>
        <w:t>Культура здорового питания</w:t>
      </w:r>
      <w:r>
        <w:rPr>
          <w:rStyle w:val="apple-converted-space"/>
          <w:rFonts w:ascii="Segoe UI" w:hAnsi="Segoe UI" w:cs="Segoe UI"/>
          <w:color w:val="333333"/>
          <w:sz w:val="28"/>
          <w:szCs w:val="28"/>
          <w:shd w:val="clear" w:color="auto" w:fill="FFFFFF"/>
        </w:rPr>
        <w:t> </w:t>
      </w:r>
      <w:r>
        <w:rPr>
          <w:rFonts w:ascii="Segoe UI" w:hAnsi="Segoe UI" w:cs="Segoe UI"/>
          <w:color w:val="333333"/>
          <w:sz w:val="28"/>
          <w:szCs w:val="28"/>
          <w:shd w:val="clear" w:color="auto" w:fill="FFFFFF"/>
        </w:rPr>
        <w:t>может напрямую повлиять на ваше здоровье и снизить или увеличить риск некоторых заболеваний. Для того чтобы привести свое</w:t>
      </w:r>
      <w:r>
        <w:rPr>
          <w:rStyle w:val="apple-converted-space"/>
          <w:rFonts w:ascii="Segoe UI" w:hAnsi="Segoe UI" w:cs="Segoe UI"/>
          <w:color w:val="333333"/>
          <w:sz w:val="28"/>
          <w:szCs w:val="28"/>
          <w:shd w:val="clear" w:color="auto" w:fill="FFFFFF"/>
        </w:rPr>
        <w:t> </w:t>
      </w:r>
      <w:hyperlink r:id="rId5" w:tgtFrame="_blank" w:tooltip="питание " w:history="1">
        <w:r>
          <w:rPr>
            <w:rStyle w:val="a6"/>
            <w:rFonts w:ascii="Segoe UI" w:hAnsi="Segoe UI" w:cs="Segoe UI"/>
            <w:color w:val="0D85CC"/>
            <w:sz w:val="28"/>
            <w:szCs w:val="28"/>
            <w:bdr w:val="none" w:sz="0" w:space="0" w:color="auto" w:frame="1"/>
            <w:shd w:val="clear" w:color="auto" w:fill="FFFFFF"/>
          </w:rPr>
          <w:t>питание</w:t>
        </w:r>
        <w:r>
          <w:rPr>
            <w:rStyle w:val="apple-converted-space"/>
            <w:rFonts w:ascii="Segoe UI" w:hAnsi="Segoe UI" w:cs="Segoe UI"/>
            <w:color w:val="0D85CC"/>
            <w:sz w:val="28"/>
            <w:szCs w:val="28"/>
            <w:bdr w:val="none" w:sz="0" w:space="0" w:color="auto" w:frame="1"/>
            <w:shd w:val="clear" w:color="auto" w:fill="FFFFFF"/>
          </w:rPr>
          <w:t> </w:t>
        </w:r>
      </w:hyperlink>
      <w:r>
        <w:rPr>
          <w:rFonts w:ascii="Segoe UI" w:hAnsi="Segoe UI" w:cs="Segoe UI"/>
          <w:color w:val="333333"/>
          <w:sz w:val="28"/>
          <w:szCs w:val="28"/>
          <w:shd w:val="clear" w:color="auto" w:fill="FFFFFF"/>
        </w:rPr>
        <w:t xml:space="preserve">в порядок, необходимо изменить свои привычки. Более того, нужно всерьез задуматься над тем, в какой обстановке вы живете и работаете. И речь здесь вовсе не о радикальных переменах. Начинать можно с малого, постепенно приучая себя к культуре здорового питания. Со временем, даже самые незначительные перемены помогут сформировать хорошие привычки и избавиться от </w:t>
      </w:r>
      <w:proofErr w:type="gramStart"/>
      <w:r>
        <w:rPr>
          <w:rFonts w:ascii="Segoe UI" w:hAnsi="Segoe UI" w:cs="Segoe UI"/>
          <w:color w:val="333333"/>
          <w:sz w:val="28"/>
          <w:szCs w:val="28"/>
          <w:shd w:val="clear" w:color="auto" w:fill="FFFFFF"/>
        </w:rPr>
        <w:t>вредных</w:t>
      </w:r>
      <w:proofErr w:type="gramEnd"/>
      <w:r>
        <w:rPr>
          <w:rFonts w:ascii="Segoe UI" w:hAnsi="Segoe UI" w:cs="Segoe UI"/>
          <w:color w:val="333333"/>
          <w:sz w:val="28"/>
          <w:szCs w:val="28"/>
          <w:shd w:val="clear" w:color="auto" w:fill="FFFFFF"/>
        </w:rPr>
        <w:t>. В свою очередь, хорошие привычки – верный шаг на пути к здоровому образу жизни, сбалансированному питанию и долголетию.</w:t>
      </w:r>
    </w:p>
    <w:p w:rsidR="00D87604" w:rsidRDefault="00D87604">
      <w:pPr>
        <w:rPr>
          <w:noProof/>
          <w:lang w:eastAsia="ru-RU"/>
        </w:rPr>
      </w:pPr>
    </w:p>
    <w:p w:rsidR="00D87604" w:rsidRDefault="00D87604">
      <w:pPr>
        <w:rPr>
          <w:noProof/>
          <w:lang w:eastAsia="ru-RU"/>
        </w:rPr>
      </w:pPr>
    </w:p>
    <w:p w:rsidR="00D87604" w:rsidRDefault="00D87604">
      <w:pPr>
        <w:rPr>
          <w:noProof/>
          <w:lang w:eastAsia="ru-RU"/>
        </w:rPr>
      </w:pPr>
    </w:p>
    <w:p w:rsidR="00D87604" w:rsidRDefault="00D87604">
      <w:pPr>
        <w:rPr>
          <w:noProof/>
          <w:lang w:eastAsia="ru-RU"/>
        </w:rPr>
      </w:pPr>
    </w:p>
    <w:p w:rsidR="00D763F1" w:rsidRDefault="00992186">
      <w:r>
        <w:rPr>
          <w:noProof/>
          <w:lang w:eastAsia="ru-RU"/>
        </w:rPr>
        <w:drawing>
          <wp:inline distT="0" distB="0" distL="0" distR="0">
            <wp:extent cx="5916295" cy="2853055"/>
            <wp:effectExtent l="19050" t="0" r="8255" b="0"/>
            <wp:docPr id="1" name="Рисунок 1" descr="C:\Users\Administrator\Documents\238bb638d_621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238bb638d_621x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295" cy="285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186" w:rsidRDefault="00992186"/>
    <w:p w:rsidR="00992186" w:rsidRDefault="00992186"/>
    <w:p w:rsidR="00992186" w:rsidRDefault="00992186"/>
    <w:p w:rsidR="00D87604" w:rsidRDefault="00D87604"/>
    <w:p w:rsidR="00992186" w:rsidRPr="00992186" w:rsidRDefault="00992186" w:rsidP="00992186">
      <w:pPr>
        <w:shd w:val="clear" w:color="auto" w:fill="FFFFFF"/>
        <w:spacing w:before="347" w:after="173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F24E4E"/>
          <w:sz w:val="35"/>
          <w:szCs w:val="35"/>
          <w:lang w:eastAsia="ru-RU"/>
        </w:rPr>
      </w:pPr>
      <w:r w:rsidRPr="00992186">
        <w:rPr>
          <w:rFonts w:ascii="Arial" w:eastAsia="Times New Roman" w:hAnsi="Arial" w:cs="Arial"/>
          <w:b/>
          <w:bCs/>
          <w:color w:val="F24E4E"/>
          <w:sz w:val="35"/>
          <w:szCs w:val="35"/>
          <w:lang w:eastAsia="ru-RU"/>
        </w:rPr>
        <w:t>Продукты для правильного питания</w:t>
      </w:r>
    </w:p>
    <w:p w:rsidR="00992186" w:rsidRPr="00992186" w:rsidRDefault="00992186" w:rsidP="00992186">
      <w:pPr>
        <w:shd w:val="clear" w:color="auto" w:fill="FFFFFF"/>
        <w:spacing w:before="173" w:after="260" w:line="240" w:lineRule="auto"/>
        <w:textAlignment w:val="baseline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921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Одни, продукты, а точнее вещества, содержащиеся в них, способны благотворно влиять на организм, другие, наоборот, могут ухудшать его деятельность и пагубно сказываться на состоянии многих органов и даже систем. Задача правильного питания – устранить из рациона вредную пищу и обогатить его </w:t>
      </w:r>
      <w:proofErr w:type="gramStart"/>
      <w:r w:rsidRPr="009921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полезной</w:t>
      </w:r>
      <w:proofErr w:type="gramEnd"/>
      <w:r w:rsidRPr="009921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92186" w:rsidRPr="00992186" w:rsidRDefault="00992186" w:rsidP="00992186">
      <w:pPr>
        <w:shd w:val="clear" w:color="auto" w:fill="FFFFFF"/>
        <w:spacing w:before="347" w:after="173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F24E4E"/>
          <w:sz w:val="28"/>
          <w:szCs w:val="28"/>
          <w:lang w:eastAsia="ru-RU"/>
        </w:rPr>
      </w:pPr>
      <w:bookmarkStart w:id="0" w:name="rekomenduemye-produkty"/>
      <w:bookmarkEnd w:id="0"/>
      <w:r w:rsidRPr="00992186">
        <w:rPr>
          <w:rFonts w:ascii="Arial" w:eastAsia="Times New Roman" w:hAnsi="Arial" w:cs="Arial"/>
          <w:b/>
          <w:bCs/>
          <w:color w:val="F24E4E"/>
          <w:sz w:val="28"/>
          <w:szCs w:val="28"/>
          <w:lang w:eastAsia="ru-RU"/>
        </w:rPr>
        <w:t>Рекомендуемые продукты</w:t>
      </w:r>
    </w:p>
    <w:p w:rsidR="00992186" w:rsidRPr="00992186" w:rsidRDefault="00992186" w:rsidP="0099218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921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Прекрасными источниками углеводов, но не вредных легких, а сложных являются зерновые такие, как овсянка, бурый рис, пшено, гречка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 w:rsidRPr="009921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Можно включить в рацион отрубные макароны, изредка разрешается паста из твердых видов пшеницы, гречневая лапша. Полезные углеводы и белки содержатся в </w:t>
      </w:r>
      <w:proofErr w:type="gramStart"/>
      <w:r w:rsidRPr="009921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бобовых</w:t>
      </w:r>
      <w:proofErr w:type="gramEnd"/>
      <w:r w:rsidRPr="009921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– чечевице, горохе, фасоли.</w:t>
      </w:r>
    </w:p>
    <w:p w:rsidR="00EB30C7" w:rsidRDefault="00EB30C7" w:rsidP="0099218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noProof/>
          <w:color w:val="4C9BF3"/>
          <w:sz w:val="26"/>
          <w:szCs w:val="26"/>
          <w:bdr w:val="none" w:sz="0" w:space="0" w:color="auto" w:frame="1"/>
          <w:lang w:eastAsia="ru-RU"/>
        </w:rPr>
      </w:pPr>
    </w:p>
    <w:p w:rsidR="00EB30C7" w:rsidRDefault="00EB30C7" w:rsidP="0099218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noProof/>
          <w:color w:val="4C9BF3"/>
          <w:sz w:val="26"/>
          <w:szCs w:val="26"/>
          <w:bdr w:val="none" w:sz="0" w:space="0" w:color="auto" w:frame="1"/>
          <w:lang w:eastAsia="ru-RU"/>
        </w:rPr>
      </w:pPr>
    </w:p>
    <w:p w:rsidR="00D87604" w:rsidRPr="00992186" w:rsidRDefault="00D87604" w:rsidP="00D876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921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Источниками клетчатки и многих других полезных веществ, станет свежая зелень, все виды капусты, лук, чесн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ок, такие корнеплоды как редис </w:t>
      </w:r>
      <w:r w:rsidRPr="009921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сельдерей, пастернак, свекла, хрен. </w:t>
      </w:r>
      <w:proofErr w:type="gramStart"/>
      <w:r w:rsidRPr="009921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Очень полезны будут разнообразные овощи (баклажаны, огурцы, тыква, перец, помидоры, патиссоны, спаржа и т.д.), фрукты, ягоды и даже водоросли.</w:t>
      </w:r>
      <w:proofErr w:type="gramEnd"/>
    </w:p>
    <w:p w:rsidR="00D87604" w:rsidRPr="00992186" w:rsidRDefault="00D87604" w:rsidP="00D87604">
      <w:pPr>
        <w:shd w:val="clear" w:color="auto" w:fill="FFFFFF"/>
        <w:spacing w:before="173" w:after="260" w:line="240" w:lineRule="auto"/>
        <w:textAlignment w:val="baseline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921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Белки лучше всего получать из птицы, нежирных видов мяса, морепродуктов, яиц, рыбы и, конечно же, кисломолочных продуктов. Потребности организма в жирах помогут удовлетворить нерафинированные растительные масла и орехи.</w:t>
      </w:r>
    </w:p>
    <w:p w:rsidR="00D87604" w:rsidRPr="00992186" w:rsidRDefault="00D87604" w:rsidP="00D87604">
      <w:pPr>
        <w:shd w:val="clear" w:color="auto" w:fill="FFFFFF"/>
        <w:spacing w:before="173" w:after="260" w:line="240" w:lineRule="auto"/>
        <w:textAlignment w:val="baseline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921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Данные продукты не должны стать основой рациона, их лучше полностью исключить или употреблять лишь изредка.</w:t>
      </w:r>
    </w:p>
    <w:p w:rsidR="00D87604" w:rsidRPr="00992186" w:rsidRDefault="00D87604" w:rsidP="00D87604">
      <w:pPr>
        <w:shd w:val="clear" w:color="auto" w:fill="FFFFFF"/>
        <w:spacing w:before="173" w:after="260" w:line="240" w:lineRule="auto"/>
        <w:textAlignment w:val="baseline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921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Существуют и строго запрещенные продукты, от которых организм уж точно не получит никакой пользы – это разнообразные снеки, </w:t>
      </w:r>
      <w:proofErr w:type="spellStart"/>
      <w:r w:rsidRPr="009921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фаст-фуд</w:t>
      </w:r>
      <w:proofErr w:type="spellEnd"/>
      <w:r w:rsidRPr="009921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покупные соусы, сладкая газировка, алкоголь и другие продукты в которых, содержится множество добавок и консервантов.</w:t>
      </w:r>
    </w:p>
    <w:p w:rsidR="00EB30C7" w:rsidRDefault="00EB30C7" w:rsidP="0099218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noProof/>
          <w:color w:val="4C9BF3"/>
          <w:sz w:val="26"/>
          <w:szCs w:val="26"/>
          <w:bdr w:val="none" w:sz="0" w:space="0" w:color="auto" w:frame="1"/>
          <w:lang w:eastAsia="ru-RU"/>
        </w:rPr>
      </w:pPr>
    </w:p>
    <w:p w:rsidR="00EB30C7" w:rsidRDefault="00EB30C7" w:rsidP="0099218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noProof/>
          <w:color w:val="4C9BF3"/>
          <w:sz w:val="26"/>
          <w:szCs w:val="26"/>
          <w:bdr w:val="none" w:sz="0" w:space="0" w:color="auto" w:frame="1"/>
          <w:lang w:eastAsia="ru-RU"/>
        </w:rPr>
      </w:pPr>
    </w:p>
    <w:p w:rsidR="00EB30C7" w:rsidRDefault="00EB30C7" w:rsidP="0099218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noProof/>
          <w:color w:val="4C9BF3"/>
          <w:sz w:val="26"/>
          <w:szCs w:val="26"/>
          <w:bdr w:val="none" w:sz="0" w:space="0" w:color="auto" w:frame="1"/>
          <w:lang w:eastAsia="ru-RU"/>
        </w:rPr>
      </w:pPr>
    </w:p>
    <w:p w:rsidR="00EB30C7" w:rsidRDefault="00EB30C7" w:rsidP="0099218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noProof/>
          <w:color w:val="4C9BF3"/>
          <w:sz w:val="26"/>
          <w:szCs w:val="26"/>
          <w:bdr w:val="none" w:sz="0" w:space="0" w:color="auto" w:frame="1"/>
          <w:lang w:eastAsia="ru-RU"/>
        </w:rPr>
      </w:pPr>
    </w:p>
    <w:p w:rsidR="00992186" w:rsidRPr="00992186" w:rsidRDefault="00992186" w:rsidP="00D876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4C9BF3"/>
          <w:sz w:val="26"/>
          <w:szCs w:val="26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853055" cy="2016125"/>
            <wp:effectExtent l="19050" t="0" r="4445" b="0"/>
            <wp:docPr id="2" name="Рисунок 2" descr="Запрещенные продукты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прещен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201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186" w:rsidRDefault="00992186" w:rsidP="00992186">
      <w:pPr>
        <w:pStyle w:val="2"/>
        <w:shd w:val="clear" w:color="auto" w:fill="FFFFFF"/>
        <w:spacing w:before="347" w:beforeAutospacing="0" w:after="173" w:afterAutospacing="0"/>
        <w:textAlignment w:val="baseline"/>
        <w:rPr>
          <w:rFonts w:ascii="Arial" w:hAnsi="Arial" w:cs="Arial"/>
          <w:color w:val="F24E4E"/>
          <w:sz w:val="35"/>
          <w:szCs w:val="35"/>
        </w:rPr>
      </w:pPr>
      <w:bookmarkStart w:id="1" w:name="pravil-noe-sochetanie-produktov"/>
      <w:bookmarkEnd w:id="1"/>
      <w:r>
        <w:rPr>
          <w:rFonts w:ascii="Arial" w:hAnsi="Arial" w:cs="Arial"/>
          <w:color w:val="F24E4E"/>
          <w:sz w:val="35"/>
          <w:szCs w:val="35"/>
        </w:rPr>
        <w:t>Правильное питание для детей</w:t>
      </w:r>
    </w:p>
    <w:p w:rsidR="00992186" w:rsidRDefault="00992186" w:rsidP="00992186">
      <w:pPr>
        <w:pStyle w:val="a5"/>
        <w:shd w:val="clear" w:color="auto" w:fill="FFFFFF"/>
        <w:spacing w:before="173" w:beforeAutospacing="0" w:after="260" w:afterAutospacing="0"/>
        <w:textAlignment w:val="baseline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Питание и здоровье детей тесно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связаны</w:t>
      </w:r>
      <w:proofErr w:type="gramEnd"/>
      <w:r>
        <w:rPr>
          <w:rFonts w:ascii="Arial" w:hAnsi="Arial" w:cs="Arial"/>
          <w:color w:val="111111"/>
          <w:sz w:val="26"/>
          <w:szCs w:val="26"/>
        </w:rPr>
        <w:t>. Наличие в рационе ребенка вредных продуктов чревато возникновением множества проблем, начиная, со снижения работоспособности и заканчивая ожирением и сопутствующими ему заболеваниями.</w:t>
      </w:r>
    </w:p>
    <w:p w:rsidR="00992186" w:rsidRDefault="00992186" w:rsidP="00992186">
      <w:pPr>
        <w:pStyle w:val="a5"/>
        <w:shd w:val="clear" w:color="auto" w:fill="FFFFFF"/>
        <w:spacing w:before="173" w:beforeAutospacing="0" w:after="260" w:afterAutospacing="0"/>
        <w:textAlignment w:val="baseline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Чтобы ребенок рос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здоровым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и активным, его необходимо с самого младенчества приучать к правильному питанию. Для каждого возраста имеются свои особые рекомендации по питанию. Например, то, что позволено есть трехлетнему малышу, может быть категорически противопоказано годовалому ребенку. Задача каждого родителя внимательно их изучить и неукоснительно соблюдать.</w:t>
      </w:r>
    </w:p>
    <w:p w:rsidR="00992186" w:rsidRDefault="00992186" w:rsidP="00992186">
      <w:pPr>
        <w:pStyle w:val="a5"/>
        <w:shd w:val="clear" w:color="auto" w:fill="FFFFFF"/>
        <w:spacing w:before="173" w:beforeAutospacing="0" w:after="260" w:afterAutospacing="0"/>
        <w:textAlignment w:val="baseline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Правильное питание для детей постарше должно строиться по тем же принципам, что и для взрослых. Организовывая его, обратите особое внимание на режим потребления еды, разнообразие рациона и отсутствие вредных продуктов.</w:t>
      </w:r>
    </w:p>
    <w:p w:rsidR="00992186" w:rsidRDefault="00992186" w:rsidP="00992186">
      <w:pPr>
        <w:pStyle w:val="a5"/>
        <w:shd w:val="clear" w:color="auto" w:fill="FFFFFF"/>
        <w:spacing w:before="173" w:beforeAutospacing="0" w:after="260" w:afterAutospacing="0"/>
        <w:textAlignment w:val="baseline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Пища для детей должна быть максимально натуральной, без содержания каких-либо химических добавок. В магазинах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такую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найти очень непросто, поэтому старайтесь большинство блюд готовить самостоятельно. Ну а чтобы ребенок ел пищу с удовольствием, проявляйте фантазию, оформляя ее в виде смешных человечков, зверьков, цветов и т.д.</w:t>
      </w:r>
    </w:p>
    <w:p w:rsidR="00EB30C7" w:rsidRDefault="00EB30C7" w:rsidP="00992186">
      <w:pPr>
        <w:pStyle w:val="a5"/>
        <w:shd w:val="clear" w:color="auto" w:fill="FFFFFF"/>
        <w:spacing w:before="173" w:beforeAutospacing="0" w:after="260" w:afterAutospacing="0"/>
        <w:textAlignment w:val="baseline"/>
        <w:rPr>
          <w:rFonts w:ascii="Arial" w:hAnsi="Arial" w:cs="Arial"/>
          <w:color w:val="111111"/>
          <w:sz w:val="26"/>
          <w:szCs w:val="26"/>
        </w:rPr>
      </w:pPr>
    </w:p>
    <w:p w:rsidR="00EB30C7" w:rsidRDefault="00EB30C7" w:rsidP="00992186">
      <w:pPr>
        <w:pStyle w:val="a5"/>
        <w:shd w:val="clear" w:color="auto" w:fill="FFFFFF"/>
        <w:spacing w:before="173" w:beforeAutospacing="0" w:after="260" w:afterAutospacing="0"/>
        <w:textAlignment w:val="baseline"/>
        <w:rPr>
          <w:rFonts w:ascii="Arial" w:hAnsi="Arial" w:cs="Arial"/>
          <w:color w:val="111111"/>
          <w:sz w:val="26"/>
          <w:szCs w:val="26"/>
        </w:rPr>
      </w:pPr>
    </w:p>
    <w:p w:rsidR="00992186" w:rsidRDefault="00992186">
      <w:bookmarkStart w:id="2" w:name="pravil-noe-pitanie-dlya-pohudeniya"/>
      <w:bookmarkEnd w:id="2"/>
    </w:p>
    <w:sectPr w:rsidR="00992186" w:rsidSect="00EB30C7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F1E85"/>
    <w:multiLevelType w:val="multilevel"/>
    <w:tmpl w:val="F8F4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92186"/>
    <w:rsid w:val="006635E6"/>
    <w:rsid w:val="0074687D"/>
    <w:rsid w:val="00992186"/>
    <w:rsid w:val="00BC7D0C"/>
    <w:rsid w:val="00D763F1"/>
    <w:rsid w:val="00D87604"/>
    <w:rsid w:val="00EB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F1"/>
  </w:style>
  <w:style w:type="paragraph" w:styleId="2">
    <w:name w:val="heading 2"/>
    <w:basedOn w:val="a"/>
    <w:link w:val="20"/>
    <w:uiPriority w:val="9"/>
    <w:qFormat/>
    <w:rsid w:val="009921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21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18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921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21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99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2186"/>
  </w:style>
  <w:style w:type="character" w:styleId="a6">
    <w:name w:val="Hyperlink"/>
    <w:basedOn w:val="a0"/>
    <w:uiPriority w:val="99"/>
    <w:semiHidden/>
    <w:unhideWhenUsed/>
    <w:rsid w:val="00992186"/>
    <w:rPr>
      <w:color w:val="0000FF"/>
      <w:u w:val="single"/>
    </w:rPr>
  </w:style>
  <w:style w:type="character" w:styleId="a7">
    <w:name w:val="Strong"/>
    <w:basedOn w:val="a0"/>
    <w:uiPriority w:val="22"/>
    <w:qFormat/>
    <w:rsid w:val="00D876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polzavred.ru/wp-content/uploads/pravilnoe_pitanie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iss-wellness.ru/pravilnoe-pitanie/model-tarelki-po-sisteme-xudeem-pravilno-prostoj-sposob-poxudet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2017-03-13T13:36:00Z</dcterms:created>
  <dcterms:modified xsi:type="dcterms:W3CDTF">2017-03-13T14:08:00Z</dcterms:modified>
</cp:coreProperties>
</file>