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5E" w:rsidRPr="00711CD2" w:rsidRDefault="0027045E" w:rsidP="0027045E">
      <w:pPr>
        <w:pStyle w:val="a3"/>
        <w:spacing w:line="240" w:lineRule="auto"/>
        <w:ind w:left="20" w:firstLine="688"/>
        <w:rPr>
          <w:b/>
          <w:szCs w:val="28"/>
        </w:rPr>
      </w:pPr>
      <w:r w:rsidRPr="00711CD2">
        <w:rPr>
          <w:b/>
          <w:szCs w:val="28"/>
        </w:rPr>
        <w:t>Правила упаковки корреспонденции,</w:t>
      </w:r>
      <w:r>
        <w:rPr>
          <w:b/>
          <w:szCs w:val="28"/>
        </w:rPr>
        <w:t xml:space="preserve"> </w:t>
      </w:r>
      <w:r w:rsidRPr="00711CD2">
        <w:rPr>
          <w:b/>
          <w:szCs w:val="28"/>
        </w:rPr>
        <w:t>в которой подозревается наличие токсичных химикатов</w:t>
      </w:r>
      <w:r w:rsidRPr="00711CD2">
        <w:rPr>
          <w:rStyle w:val="a7"/>
          <w:b/>
          <w:szCs w:val="28"/>
        </w:rPr>
        <w:footnoteReference w:id="2"/>
      </w:r>
      <w:r w:rsidRPr="00711CD2">
        <w:rPr>
          <w:b/>
          <w:szCs w:val="28"/>
        </w:rPr>
        <w:t xml:space="preserve"> и патогенных биологических агентов</w:t>
      </w:r>
      <w:r w:rsidRPr="00711CD2">
        <w:rPr>
          <w:rStyle w:val="a7"/>
          <w:b/>
          <w:szCs w:val="28"/>
        </w:rPr>
        <w:footnoteReference w:id="3"/>
      </w:r>
      <w:r w:rsidRPr="00711CD2">
        <w:rPr>
          <w:b/>
          <w:szCs w:val="28"/>
        </w:rPr>
        <w:t>, сбора высыпавшихся веществ или пролившихся жидкостей и проведения дегазационных (дезинфекционных) мероприятий</w:t>
      </w:r>
    </w:p>
    <w:p w:rsidR="0027045E" w:rsidRDefault="0027045E" w:rsidP="0027045E">
      <w:pPr>
        <w:pStyle w:val="a3"/>
        <w:spacing w:line="240" w:lineRule="auto"/>
        <w:ind w:left="1500" w:right="600"/>
        <w:jc w:val="left"/>
        <w:rPr>
          <w:szCs w:val="28"/>
        </w:rPr>
      </w:pPr>
    </w:p>
    <w:p w:rsidR="0027045E" w:rsidRDefault="0027045E" w:rsidP="0027045E">
      <w:pPr>
        <w:pStyle w:val="a3"/>
        <w:spacing w:line="240" w:lineRule="auto"/>
        <w:ind w:right="-1" w:firstLine="708"/>
        <w:rPr>
          <w:szCs w:val="28"/>
        </w:rPr>
      </w:pPr>
      <w:r>
        <w:rPr>
          <w:szCs w:val="28"/>
        </w:rPr>
        <w:t xml:space="preserve">1. </w:t>
      </w:r>
      <w:r w:rsidRPr="007736B7">
        <w:rPr>
          <w:szCs w:val="28"/>
          <w:u w:val="single"/>
        </w:rPr>
        <w:t>Действия сотрудника при упаковке корреспонденции, подозрительной на наличие ТХ и ПБА</w:t>
      </w:r>
      <w:r>
        <w:rPr>
          <w:szCs w:val="28"/>
          <w:u w:val="single"/>
        </w:rPr>
        <w:t>.</w:t>
      </w:r>
    </w:p>
    <w:p w:rsidR="0027045E" w:rsidRPr="00786513" w:rsidRDefault="0027045E" w:rsidP="0027045E">
      <w:pPr>
        <w:pStyle w:val="a3"/>
        <w:spacing w:line="240" w:lineRule="auto"/>
        <w:ind w:right="20"/>
        <w:rPr>
          <w:szCs w:val="28"/>
        </w:rPr>
      </w:pPr>
      <w:r w:rsidRPr="00786513">
        <w:rPr>
          <w:szCs w:val="28"/>
        </w:rPr>
        <w:t>Сотрудник, осуществляющий проверку и обнаруживший корреспонде</w:t>
      </w:r>
      <w:r w:rsidRPr="00786513">
        <w:rPr>
          <w:szCs w:val="28"/>
        </w:rPr>
        <w:t>н</w:t>
      </w:r>
      <w:r w:rsidRPr="00786513">
        <w:rPr>
          <w:szCs w:val="28"/>
        </w:rPr>
        <w:t>цию, содержащую во вложении неизвестные вещества, материалы или жидк</w:t>
      </w:r>
      <w:r w:rsidRPr="00786513">
        <w:rPr>
          <w:szCs w:val="28"/>
        </w:rPr>
        <w:t>о</w:t>
      </w:r>
      <w:r w:rsidRPr="00786513">
        <w:rPr>
          <w:szCs w:val="28"/>
        </w:rPr>
        <w:t>сти, должен осуществить ее тщательную упаковку (герметизацию). Данные р</w:t>
      </w:r>
      <w:r w:rsidRPr="00786513">
        <w:rPr>
          <w:szCs w:val="28"/>
        </w:rPr>
        <w:t>а</w:t>
      </w:r>
      <w:r w:rsidRPr="00786513">
        <w:rPr>
          <w:szCs w:val="28"/>
        </w:rPr>
        <w:t>боты выполняются при включенной приточно-вытяжной вентиляции.</w:t>
      </w:r>
    </w:p>
    <w:p w:rsidR="0027045E" w:rsidRPr="00786513" w:rsidRDefault="0027045E" w:rsidP="0027045E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Сотрудник, осуществляющий проверку, экипированный в средства инд</w:t>
      </w:r>
      <w:r w:rsidRPr="00786513">
        <w:rPr>
          <w:szCs w:val="28"/>
        </w:rPr>
        <w:t>и</w:t>
      </w:r>
      <w:r w:rsidRPr="00786513">
        <w:rPr>
          <w:szCs w:val="28"/>
        </w:rPr>
        <w:t>видуальной защиты, упаковывает корреспонденцию в полиэтиленовый пакет, который затем тщательно герметизирует с использованием пластиковых хом</w:t>
      </w:r>
      <w:r w:rsidRPr="00786513">
        <w:rPr>
          <w:szCs w:val="28"/>
        </w:rPr>
        <w:t>у</w:t>
      </w:r>
      <w:r w:rsidRPr="00786513">
        <w:rPr>
          <w:szCs w:val="28"/>
        </w:rPr>
        <w:t>тов, липких лент или веревок. Протирает снаружи перчатки и пакет с корре</w:t>
      </w:r>
      <w:r w:rsidRPr="00786513">
        <w:rPr>
          <w:szCs w:val="28"/>
        </w:rPr>
        <w:t>с</w:t>
      </w:r>
      <w:r w:rsidRPr="00786513">
        <w:rPr>
          <w:szCs w:val="28"/>
        </w:rPr>
        <w:t>понденцией марлевой салфеткой, смоченной 70% раствором этилового спирта (далее - раствор). После протирки пакет с корреспонденцией и использованной салфеткой оборачивает дополнительной марлевой салфеткой, увлажненной раствором, и помещает во второй пакет, который также герметизирует и прот</w:t>
      </w:r>
      <w:r w:rsidRPr="00786513">
        <w:rPr>
          <w:szCs w:val="28"/>
        </w:rPr>
        <w:t>и</w:t>
      </w:r>
      <w:r w:rsidRPr="00786513">
        <w:rPr>
          <w:szCs w:val="28"/>
        </w:rPr>
        <w:t>рает снаружи марлевой салфеткой, смоченной раствором. Герметично упак</w:t>
      </w:r>
      <w:r w:rsidRPr="00786513">
        <w:rPr>
          <w:szCs w:val="28"/>
        </w:rPr>
        <w:t>о</w:t>
      </w:r>
      <w:r w:rsidRPr="00786513">
        <w:rPr>
          <w:szCs w:val="28"/>
        </w:rPr>
        <w:t>ванную в два полиэтиленовых пакета корреспонденцию и салфетки помещает в третий полиэтиленовый пакет, который после герметизации протирает марл</w:t>
      </w:r>
      <w:r w:rsidRPr="00786513">
        <w:rPr>
          <w:szCs w:val="28"/>
        </w:rPr>
        <w:t>е</w:t>
      </w:r>
      <w:r w:rsidRPr="00786513">
        <w:rPr>
          <w:szCs w:val="28"/>
        </w:rPr>
        <w:t>вой салфеткой, смоченной раствором.</w:t>
      </w:r>
    </w:p>
    <w:p w:rsidR="0027045E" w:rsidRPr="00786513" w:rsidRDefault="0027045E" w:rsidP="0027045E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процессе герметизации корреспонденции важно не допускать излишн</w:t>
      </w:r>
      <w:r w:rsidRPr="00786513">
        <w:rPr>
          <w:szCs w:val="28"/>
        </w:rPr>
        <w:t>е</w:t>
      </w:r>
      <w:r w:rsidRPr="00786513">
        <w:rPr>
          <w:szCs w:val="28"/>
        </w:rPr>
        <w:t>го скопления воздуха внутри пакетов, так как в дальнейшем это может приве</w:t>
      </w:r>
      <w:r w:rsidRPr="00786513">
        <w:rPr>
          <w:szCs w:val="28"/>
        </w:rPr>
        <w:t>с</w:t>
      </w:r>
      <w:r w:rsidRPr="00786513">
        <w:rPr>
          <w:szCs w:val="28"/>
        </w:rPr>
        <w:t>ти к повреждению герметичности упаковки.</w:t>
      </w:r>
    </w:p>
    <w:p w:rsidR="0027045E" w:rsidRPr="00786513" w:rsidRDefault="0027045E" w:rsidP="0027045E">
      <w:pPr>
        <w:pStyle w:val="a3"/>
        <w:tabs>
          <w:tab w:val="left" w:pos="754"/>
        </w:tabs>
        <w:spacing w:line="240" w:lineRule="auto"/>
        <w:ind w:right="20"/>
        <w:rPr>
          <w:szCs w:val="28"/>
        </w:rPr>
      </w:pPr>
      <w:r w:rsidRPr="00786513">
        <w:rPr>
          <w:szCs w:val="28"/>
        </w:rPr>
        <w:t>Пакеты с корреспонденцией сотрудник, осуществляющий проверку, упаковывает в контейнер в следующем порядке: на дно контейнера помещает марлевые салфетки, смоченные раствором. Упакованная в трех герметично закр</w:t>
      </w:r>
      <w:r w:rsidRPr="00786513">
        <w:rPr>
          <w:szCs w:val="28"/>
        </w:rPr>
        <w:t>ы</w:t>
      </w:r>
      <w:r w:rsidRPr="00786513">
        <w:rPr>
          <w:szCs w:val="28"/>
        </w:rPr>
        <w:t>тых пакетах корреспонденция аккуратно помещается в контейнер и обкладыв</w:t>
      </w:r>
      <w:r w:rsidRPr="00786513">
        <w:rPr>
          <w:szCs w:val="28"/>
        </w:rPr>
        <w:t>а</w:t>
      </w:r>
      <w:r w:rsidRPr="00786513">
        <w:rPr>
          <w:szCs w:val="28"/>
        </w:rPr>
        <w:t>ется ватой (в качестве сорбента), слегка увлажненной раствором. Сорбента должно быть достаточно для полного поглощения высыпавшегося вещества или вылившейся жидкости в случае повреждения упаковки. Контейнер закр</w:t>
      </w:r>
      <w:r w:rsidRPr="00786513">
        <w:rPr>
          <w:szCs w:val="28"/>
        </w:rPr>
        <w:t>ы</w:t>
      </w:r>
      <w:r w:rsidRPr="00786513">
        <w:rPr>
          <w:szCs w:val="28"/>
        </w:rPr>
        <w:t>вается и протирается снаружи марлевой салфеткой, смоченной раствором.</w:t>
      </w:r>
    </w:p>
    <w:p w:rsidR="0027045E" w:rsidRPr="00786513" w:rsidRDefault="0027045E" w:rsidP="0027045E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качестве контейнера для хранения указанной подозрительной корреспонденции может использоваться жесткая пластиковая емкость с плотно пр</w:t>
      </w:r>
      <w:r w:rsidRPr="00786513">
        <w:rPr>
          <w:szCs w:val="28"/>
        </w:rPr>
        <w:t>и</w:t>
      </w:r>
      <w:r w:rsidRPr="00786513">
        <w:rPr>
          <w:szCs w:val="28"/>
        </w:rPr>
        <w:t>легающей (герметичной) крышкой, например, пластмассовое ведро.</w:t>
      </w:r>
    </w:p>
    <w:p w:rsidR="0027045E" w:rsidRDefault="0027045E" w:rsidP="0027045E">
      <w:pPr>
        <w:pStyle w:val="a3"/>
        <w:spacing w:line="240" w:lineRule="auto"/>
        <w:ind w:firstLine="709"/>
        <w:jc w:val="center"/>
        <w:rPr>
          <w:szCs w:val="28"/>
        </w:rPr>
      </w:pPr>
    </w:p>
    <w:p w:rsidR="0027045E" w:rsidRDefault="0027045E" w:rsidP="0027045E">
      <w:pPr>
        <w:pStyle w:val="a3"/>
        <w:spacing w:line="240" w:lineRule="auto"/>
        <w:ind w:firstLine="708"/>
        <w:rPr>
          <w:szCs w:val="28"/>
        </w:rPr>
      </w:pPr>
      <w:r w:rsidRPr="007736B7">
        <w:rPr>
          <w:szCs w:val="28"/>
          <w:u w:val="single"/>
        </w:rPr>
        <w:lastRenderedPageBreak/>
        <w:t>2. Действия сотрудника, осуществляющего проверку, при высыпании в</w:t>
      </w:r>
      <w:r w:rsidRPr="007736B7">
        <w:rPr>
          <w:szCs w:val="28"/>
          <w:u w:val="single"/>
        </w:rPr>
        <w:t>е</w:t>
      </w:r>
      <w:r w:rsidRPr="007736B7">
        <w:rPr>
          <w:szCs w:val="28"/>
          <w:u w:val="single"/>
        </w:rPr>
        <w:t>ществ или выливании жидкостей из корреспонденции</w:t>
      </w:r>
      <w:r>
        <w:rPr>
          <w:szCs w:val="28"/>
        </w:rPr>
        <w:t>.</w:t>
      </w:r>
    </w:p>
    <w:p w:rsidR="0027045E" w:rsidRPr="00786513" w:rsidRDefault="0027045E" w:rsidP="0027045E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Высыпавшиеся (вылившиеся) из корреспонденции вещества (жидкости) следует собрать с помощью слегка увлажненной раствором марлевой салфетки и произвести ее тройную упаковку изложенным выше способом. Поверхность, на которую просыпалось вещество или вылилась жидкость, необходимо обр</w:t>
      </w:r>
      <w:r w:rsidRPr="00786513">
        <w:rPr>
          <w:szCs w:val="28"/>
        </w:rPr>
        <w:t>а</w:t>
      </w:r>
      <w:r w:rsidRPr="00786513">
        <w:rPr>
          <w:szCs w:val="28"/>
        </w:rPr>
        <w:t>ботать раствором.</w:t>
      </w:r>
    </w:p>
    <w:p w:rsidR="0027045E" w:rsidRDefault="0027045E" w:rsidP="0027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D82" w:rsidRDefault="00FF1D82"/>
    <w:sectPr w:rsidR="00FF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82" w:rsidRDefault="00FF1D82" w:rsidP="0027045E">
      <w:pPr>
        <w:spacing w:after="0" w:line="240" w:lineRule="auto"/>
      </w:pPr>
      <w:r>
        <w:separator/>
      </w:r>
    </w:p>
  </w:endnote>
  <w:endnote w:type="continuationSeparator" w:id="1">
    <w:p w:rsidR="00FF1D82" w:rsidRDefault="00FF1D82" w:rsidP="002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82" w:rsidRDefault="00FF1D82" w:rsidP="0027045E">
      <w:pPr>
        <w:spacing w:after="0" w:line="240" w:lineRule="auto"/>
      </w:pPr>
      <w:r>
        <w:separator/>
      </w:r>
    </w:p>
  </w:footnote>
  <w:footnote w:type="continuationSeparator" w:id="1">
    <w:p w:rsidR="00FF1D82" w:rsidRDefault="00FF1D82" w:rsidP="0027045E">
      <w:pPr>
        <w:spacing w:after="0" w:line="240" w:lineRule="auto"/>
      </w:pPr>
      <w:r>
        <w:continuationSeparator/>
      </w:r>
    </w:p>
  </w:footnote>
  <w:footnote w:id="2">
    <w:p w:rsidR="0027045E" w:rsidRPr="00EA35F6" w:rsidRDefault="0027045E" w:rsidP="0027045E">
      <w:pPr>
        <w:pStyle w:val="a5"/>
        <w:ind w:firstLine="708"/>
        <w:rPr>
          <w:rFonts w:ascii="Times New Roman" w:hAnsi="Times New Roman"/>
        </w:rPr>
      </w:pPr>
      <w:r w:rsidRPr="00EA35F6">
        <w:rPr>
          <w:rStyle w:val="a7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ТХ.</w:t>
      </w:r>
    </w:p>
  </w:footnote>
  <w:footnote w:id="3">
    <w:p w:rsidR="0027045E" w:rsidRDefault="0027045E" w:rsidP="0027045E">
      <w:pPr>
        <w:pStyle w:val="a5"/>
        <w:ind w:firstLine="708"/>
      </w:pPr>
      <w:r w:rsidRPr="00EA35F6">
        <w:rPr>
          <w:rStyle w:val="a7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ПБА.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45E"/>
    <w:rsid w:val="0027045E"/>
    <w:rsid w:val="00F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45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704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7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7045E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2704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2021-02-16T20:00:00Z</dcterms:created>
  <dcterms:modified xsi:type="dcterms:W3CDTF">2021-02-16T20:00:00Z</dcterms:modified>
</cp:coreProperties>
</file>